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22855" w14:textId="77777777" w:rsidR="00A635C6" w:rsidRDefault="00A635C6" w:rsidP="00A635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322856" w14:textId="77777777"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>ӘЛ-ФАРАБИ АТЫНДАҒЫ ҚАЗАҚ ҰЛТТЫҚ УНИВЕРСИТЕТІ</w:t>
      </w:r>
    </w:p>
    <w:p w14:paraId="09322857" w14:textId="77777777"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58" w14:textId="77777777"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>ФИЛОСОФИЯ ЖӘНЕ САЯСАТТАНУ ФАКУЛЬТЕТІ</w:t>
      </w:r>
    </w:p>
    <w:p w14:paraId="09322859" w14:textId="77777777"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5A" w14:textId="77777777"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>ПЕДАГОГИКА ЖӘНЕ БІЛІМ БЕРУ МЕНЕДЖМЕНТІ КАФЕДРАСЫ</w:t>
      </w:r>
    </w:p>
    <w:p w14:paraId="0932285B" w14:textId="77777777"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5C" w14:textId="77777777"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5D" w14:textId="77777777"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5E" w14:textId="77777777"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5F" w14:textId="77777777"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60" w14:textId="77777777"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61" w14:textId="77777777"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62" w14:textId="77777777"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63" w14:textId="77777777"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64" w14:textId="77777777"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65" w14:textId="77777777"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СЕМИНАР САБАҚТАРЫНА ӘДІСТЕМЕЛІК НҰСҚАУ</w:t>
      </w:r>
    </w:p>
    <w:p w14:paraId="09322866" w14:textId="77777777"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09322867" w14:textId="77777777" w:rsidR="00A635C6" w:rsidRPr="00A635C6" w:rsidRDefault="00A635C6" w:rsidP="00A635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«ЖОҒАРЫ МЕКТЕП ПЕДАГОГИКАСЫ»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ПӘНІ</w:t>
      </w:r>
    </w:p>
    <w:p w14:paraId="09322868" w14:textId="77777777" w:rsidR="00A635C6" w:rsidRPr="00A635C6" w:rsidRDefault="00A635C6" w:rsidP="00A635C6">
      <w:pPr>
        <w:keepNext/>
        <w:keepLines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14:paraId="09322869" w14:textId="77777777" w:rsidR="00A635C6" w:rsidRPr="00A635C6" w:rsidRDefault="00A635C6" w:rsidP="00A635C6">
      <w:pPr>
        <w:keepNext/>
        <w:keepLines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14:paraId="0932286A" w14:textId="77777777" w:rsidR="00A635C6" w:rsidRPr="00A635C6" w:rsidRDefault="00A635C6" w:rsidP="00A63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6B" w14:textId="77777777" w:rsidR="00A635C6" w:rsidRPr="00A635C6" w:rsidRDefault="00A635C6" w:rsidP="00A63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6D" w14:textId="70A4C3AE" w:rsidR="00A635C6" w:rsidRPr="00A635C6" w:rsidRDefault="00A635C6" w:rsidP="00E76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МАМАНДЫҚ:</w:t>
      </w:r>
      <w:r w:rsidR="00477AF0" w:rsidRPr="00477AF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61363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0932286E" w14:textId="77777777" w:rsidR="00A635C6" w:rsidRPr="00A635C6" w:rsidRDefault="00115CB1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Кредит</w:t>
      </w:r>
      <w:r w:rsidR="00A635C6"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саны  __3___</w:t>
      </w:r>
    </w:p>
    <w:p w14:paraId="0932286F" w14:textId="77777777"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70" w14:textId="77777777"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71" w14:textId="77777777"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72" w14:textId="77777777"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73" w14:textId="77777777"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74" w14:textId="77777777"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75" w14:textId="77777777"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76" w14:textId="77777777"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77" w14:textId="77777777"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78" w14:textId="77777777"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79" w14:textId="77777777"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7A" w14:textId="77777777"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7B" w14:textId="77777777" w:rsidR="00A635C6" w:rsidRPr="00A635C6" w:rsidRDefault="00A635C6" w:rsidP="00477AF0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7C" w14:textId="75722347" w:rsidR="00A635C6" w:rsidRPr="00A635C6" w:rsidRDefault="00A635C6" w:rsidP="00A635C6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</w:t>
      </w:r>
      <w:r w:rsidR="00477AF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</w:t>
      </w:r>
      <w:r w:rsidR="00C6557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Алматы, 202</w:t>
      </w:r>
      <w:r w:rsidR="001304CB"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="002D5A59">
        <w:rPr>
          <w:rFonts w:ascii="Times New Roman" w:eastAsia="Times New Roman" w:hAnsi="Times New Roman" w:cs="Times New Roman"/>
          <w:sz w:val="28"/>
          <w:szCs w:val="28"/>
          <w:lang w:val="kk-KZ"/>
        </w:rPr>
        <w:t>-24</w:t>
      </w:r>
    </w:p>
    <w:p w14:paraId="0932287D" w14:textId="77777777"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7E" w14:textId="77777777"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7F" w14:textId="77777777"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80" w14:textId="77777777"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81" w14:textId="77777777"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82" w14:textId="77777777"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83" w14:textId="77777777"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84" w14:textId="77777777"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85" w14:textId="77777777"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86" w14:textId="77777777"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87" w14:textId="77777777"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88" w14:textId="77777777"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89" w14:textId="77777777"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8A" w14:textId="77777777"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8B" w14:textId="77777777"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8C" w14:textId="77777777"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932288D" w14:textId="77777777"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bCs/>
          <w:i/>
          <w:iCs/>
          <w:color w:val="365F91"/>
          <w:sz w:val="24"/>
          <w:szCs w:val="24"/>
          <w:lang w:val="kk-KZ"/>
        </w:rPr>
      </w:pP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Жоғары мектеп педагогикасы</w:t>
      </w: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» ПӘНІ БОЙЫНША   СЕМИНАР САБАҚТАРЫНА ДАЙЫНДАЛУДЫҢ ЖОСПАРЫ  </w:t>
      </w:r>
      <w:r w:rsidR="00477AF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ЖӘНЕ </w:t>
      </w: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ӘДІСТЕМЕЛІК ҰСЫНЫСТАР </w:t>
      </w:r>
    </w:p>
    <w:p w14:paraId="0932288E" w14:textId="77777777"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365F91"/>
          <w:sz w:val="28"/>
          <w:szCs w:val="28"/>
          <w:lang w:val="kk-KZ"/>
        </w:rPr>
      </w:pPr>
    </w:p>
    <w:p w14:paraId="0932288F" w14:textId="77777777" w:rsidR="00A635C6" w:rsidRPr="00A635C6" w:rsidRDefault="00A635C6" w:rsidP="00A635C6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ko-KR"/>
        </w:rPr>
      </w:pPr>
    </w:p>
    <w:p w14:paraId="09322890" w14:textId="77777777" w:rsidR="00A635C6" w:rsidRPr="00A635C6" w:rsidRDefault="00A635C6" w:rsidP="00A635C6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ko-KR"/>
        </w:rPr>
      </w:pPr>
    </w:p>
    <w:p w14:paraId="09322891" w14:textId="77777777"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322892" w14:textId="77777777"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322893" w14:textId="77777777"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322894" w14:textId="77777777"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322895" w14:textId="77777777"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322896" w14:textId="77777777"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322897" w14:textId="77777777"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322898" w14:textId="77777777"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322899" w14:textId="77777777"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32289A" w14:textId="77777777"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32289B" w14:textId="77777777"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32289C" w14:textId="77777777"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32289D" w14:textId="77777777"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32289E" w14:textId="77777777"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32289F" w14:textId="77777777"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3228A0" w14:textId="77777777"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3228A1" w14:textId="77777777"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3228A2" w14:textId="77777777"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3228A3" w14:textId="77777777"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3228A4" w14:textId="77777777"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3228A5" w14:textId="77777777"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3228A6" w14:textId="77777777"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3228A7" w14:textId="77777777"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3228A8" w14:textId="77777777"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3228A9" w14:textId="77777777"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3228AA" w14:textId="77777777"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3228AB" w14:textId="77777777"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093228AC" w14:textId="77777777"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1</w:t>
      </w:r>
      <w:r w:rsidRPr="005971F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тақырып. </w:t>
      </w:r>
      <w:r w:rsidR="00477AF0" w:rsidRPr="00477AF0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Педагогика ғылымының жүйесі және жоғары мектеп педагогикасының алатын орны</w:t>
      </w:r>
      <w:r w:rsidR="00115CB1" w:rsidRPr="00115CB1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.</w:t>
      </w:r>
    </w:p>
    <w:p w14:paraId="093228AD" w14:textId="77777777" w:rsidR="00ED4363" w:rsidRPr="004A695D" w:rsidRDefault="00ED4363" w:rsidP="004A69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8A48C5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туралы теориялық білімдерін практикалық тұрғыдан негіздеу.</w:t>
      </w:r>
    </w:p>
    <w:p w14:paraId="093228AE" w14:textId="77777777" w:rsidR="008A48C5" w:rsidRPr="008A48C5" w:rsidRDefault="00ED4363" w:rsidP="008A48C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>ҚР жоғары білімнің даму стратегиясы.</w:t>
      </w:r>
    </w:p>
    <w:p w14:paraId="093228AF" w14:textId="77777777" w:rsidR="00ED4363" w:rsidRDefault="00ED4363" w:rsidP="004A695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 xml:space="preserve">  Әлемдік білім беру аймағына кіріктірілу (интеграция)</w:t>
      </w:r>
    </w:p>
    <w:p w14:paraId="093228B0" w14:textId="77777777" w:rsidR="00ED4363" w:rsidRPr="008A48C5" w:rsidRDefault="00ED4363" w:rsidP="004A695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берудің жаңа парадигмасы.Үздіксіз білім беру тұжырымдамасы.</w:t>
      </w:r>
    </w:p>
    <w:p w14:paraId="093228B1" w14:textId="77777777" w:rsidR="00ED4363" w:rsidRPr="004A695D" w:rsidRDefault="00ED4363" w:rsidP="004A69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Сабақ  түрі – пресс-конференция</w:t>
      </w:r>
    </w:p>
    <w:p w14:paraId="093228B2" w14:textId="77777777" w:rsidR="00ED4363" w:rsidRPr="004A695D" w:rsidRDefault="00ED4363" w:rsidP="004A69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Әдістемелік нұсқау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әрбір магистрант әр сұрақ бойынша ой-пікірлерін қағаз бетіне түсіріп, қысқаша сөйлейді. (Әрбір студентке 3-4 минут). Сөз соңында барлығы ортақ бір пікірге келіп, сұрақтар бойынша жалпы сабақ бойынша тұжырым жасап, ұсыныстар жасайды.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</w:p>
    <w:p w14:paraId="093228B3" w14:textId="77777777" w:rsidR="00ED4363" w:rsidRPr="004A695D" w:rsidRDefault="00ED4363" w:rsidP="004A69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</w:p>
    <w:p w14:paraId="093228B4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«Білім туралы» Заңы. - Астана: //Егеменді Қазақстан, Ақорда, 2007.07.27. </w:t>
      </w:r>
    </w:p>
    <w:p w14:paraId="093228B5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жоғары білім берудің даму стратегиясы –Алматы, 1998</w:t>
      </w:r>
    </w:p>
    <w:p w14:paraId="093228B6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 гуманитарлық білім беру тұжырымдамасы // Егемен Қазақстан, 26 тамыз, 1994</w:t>
      </w:r>
    </w:p>
    <w:p w14:paraId="093228B7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 педагогикалық білім беру тұжырымдамасы - Алматы, 2003</w:t>
      </w:r>
    </w:p>
    <w:p w14:paraId="093228B8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228B9" w14:textId="77777777" w:rsidR="008A48C5" w:rsidRPr="00477AF0" w:rsidRDefault="00ED4363" w:rsidP="004A695D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тақырып.</w:t>
      </w: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77AF0" w:rsidRPr="00477AF0">
        <w:rPr>
          <w:rFonts w:ascii="Times New Roman" w:hAnsi="Times New Roman" w:cs="Times New Roman"/>
          <w:b/>
          <w:sz w:val="24"/>
          <w:szCs w:val="24"/>
          <w:lang w:val="kk-KZ"/>
        </w:rPr>
        <w:t>Қазіргі әлемдегі жоғары білімнің даму тенденциясы және негізгі бағыттары. Жоғары білім берудің қазіргі парадигмасы.</w:t>
      </w:r>
      <w:r w:rsidR="00477AF0" w:rsidRPr="00477AF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Қазақстан Республикасындағы жоғары білім</w:t>
      </w:r>
      <w:r w:rsidR="00477AF0" w:rsidRPr="00477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.</w:t>
      </w:r>
    </w:p>
    <w:p w14:paraId="093228BA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Республикасындағы жоғары білім. Қазақстан Республикасындағы білім беруді басқару құжаттары негізінде білім берудегі өзгешеліктер.</w:t>
      </w:r>
    </w:p>
    <w:p w14:paraId="093228BB" w14:textId="77777777" w:rsidR="0012076B" w:rsidRPr="00115CB1" w:rsidRDefault="0012076B" w:rsidP="00414AB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15CB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477AF0" w:rsidRPr="00115C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15CB1" w:rsidRPr="00115CB1">
        <w:rPr>
          <w:rFonts w:ascii="Times New Roman" w:hAnsi="Times New Roman" w:cs="Times New Roman"/>
          <w:sz w:val="24"/>
          <w:szCs w:val="24"/>
          <w:lang w:val="kk-KZ"/>
        </w:rPr>
        <w:t xml:space="preserve">Қазіргі әлемдегі жоғары білімнің даму тенденциясы және негізгі бағыттары. </w:t>
      </w:r>
    </w:p>
    <w:p w14:paraId="093228BC" w14:textId="77777777" w:rsidR="00115CB1" w:rsidRPr="00115CB1" w:rsidRDefault="00115CB1" w:rsidP="00115CB1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15CB1">
        <w:rPr>
          <w:rFonts w:ascii="Times New Roman" w:eastAsia="Times New Roman" w:hAnsi="Times New Roman" w:cs="Times New Roman"/>
          <w:sz w:val="24"/>
          <w:szCs w:val="24"/>
          <w:lang w:val="kk-KZ"/>
        </w:rPr>
        <w:t>Қазақстан Республикасындағы жоғары білім.</w:t>
      </w:r>
    </w:p>
    <w:p w14:paraId="093228BD" w14:textId="77777777"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шығармашылық жұмыс.</w:t>
      </w:r>
    </w:p>
    <w:p w14:paraId="093228BE" w14:textId="77777777" w:rsidR="00115CB1" w:rsidRPr="004A695D" w:rsidRDefault="0012076B" w:rsidP="00115C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 </w:t>
      </w:r>
      <w:r w:rsidR="00115CB1">
        <w:rPr>
          <w:rFonts w:ascii="Times New Roman" w:hAnsi="Times New Roman" w:cs="Times New Roman"/>
          <w:sz w:val="24"/>
          <w:szCs w:val="24"/>
          <w:lang w:val="kk-KZ"/>
        </w:rPr>
        <w:t>магистранттар</w:t>
      </w:r>
      <w:r w:rsidR="00477A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15CB1" w:rsidRPr="004A695D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Республикасындағы білім беруді басқару құжаттары негізінде білім берудегі өзгешеліктер</w:t>
      </w:r>
      <w:r w:rsidR="00115CB1">
        <w:rPr>
          <w:rFonts w:ascii="Times New Roman" w:hAnsi="Times New Roman" w:cs="Times New Roman"/>
          <w:sz w:val="24"/>
          <w:szCs w:val="24"/>
          <w:lang w:val="kk-KZ"/>
        </w:rPr>
        <w:t>ді талдау</w:t>
      </w:r>
      <w:r w:rsidR="00115CB1" w:rsidRPr="004A695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93228BF" w14:textId="77777777" w:rsidR="0012076B" w:rsidRPr="00115CB1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өзіндік жұмыстардың тапсырмаларын жасауға дағдыланады. </w:t>
      </w:r>
    </w:p>
    <w:p w14:paraId="093228C0" w14:textId="77777777"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093228C1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14:paraId="093228C2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14:paraId="093228C3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 (схемы, информация, тезисы).-Алматы, .-</w:t>
      </w:r>
    </w:p>
    <w:p w14:paraId="093228C4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</w:t>
      </w:r>
    </w:p>
    <w:p w14:paraId="093228C5" w14:textId="77777777"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93228C6" w14:textId="77777777" w:rsidR="00477AF0" w:rsidRDefault="00ED4363" w:rsidP="004A695D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 </w:t>
      </w:r>
      <w:r w:rsidRPr="005971F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тақырып. </w:t>
      </w:r>
      <w:r w:rsidR="00477AF0" w:rsidRPr="00477AF0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Қазіргі кездегі университеттердегі көпсалалы білм беру. Жоғары мектептің қалыптасу мәселелері мен оны шешу жолдары.</w:t>
      </w:r>
    </w:p>
    <w:p w14:paraId="093228C7" w14:textId="77777777" w:rsidR="00ED4363" w:rsidRPr="004A695D" w:rsidRDefault="00477AF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ED4363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Болашақ оқытушы тұлғасының моделін құрастыру 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93228C8" w14:textId="77777777" w:rsidR="00115CB1" w:rsidRPr="00115CB1" w:rsidRDefault="00115CB1" w:rsidP="00115CB1">
      <w:pPr>
        <w:pStyle w:val="a3"/>
        <w:numPr>
          <w:ilvl w:val="1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115CB1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Жоғары мектептің қалыптасу мәселелері мен оны шешу жолдары.</w:t>
      </w:r>
    </w:p>
    <w:p w14:paraId="093228C9" w14:textId="77777777" w:rsidR="00ED4363" w:rsidRPr="00115CB1" w:rsidRDefault="00115CB1" w:rsidP="004A695D">
      <w:pPr>
        <w:pStyle w:val="a3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115CB1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Қазіргі кездегі университеттердегі көпсалалы білм беру.</w:t>
      </w:r>
    </w:p>
    <w:p w14:paraId="093228CA" w14:textId="77777777" w:rsidR="00ED4363" w:rsidRPr="00115CB1" w:rsidRDefault="00ED4363" w:rsidP="004A695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кіші топпен жұмыс</w:t>
      </w:r>
    </w:p>
    <w:p w14:paraId="093228CB" w14:textId="77777777" w:rsidR="00ED4363" w:rsidRPr="00115CB1" w:rsidRDefault="00ED4363" w:rsidP="004A695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топ кіші (4-5адам) топтарға бөлініп, сұрақтар негізінде болашақ жоғары мектеп оқытушысының моделін құрастырады. 10 минут, содан кейін әрбір топ өздерінің құрастырған модельдерін қорғайды. Соңында, барлығы бірігіп, ортақ модель құрастырады. </w:t>
      </w:r>
    </w:p>
    <w:p w14:paraId="093228CC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093228CD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1.Леденов В.В. Основы научных исследований: Тексты лекций. –Тамбов, 1994.</w:t>
      </w:r>
    </w:p>
    <w:p w14:paraId="093228CE" w14:textId="77777777"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2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>. Кожахметова К.Ж.,Таубаева Ш.Т.,Джанзакова Ш.И. Методолгия общей и этнической педагогики в логика –структурных схемах: учебно-методическое пособие для студентов учебных заведений, магистрантов, аспирантов и докторантов в области педагогики. –Алматы, 2005. -174 с</w:t>
      </w:r>
    </w:p>
    <w:p w14:paraId="093228CF" w14:textId="77777777"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4363" w:rsidRPr="004A695D">
        <w:rPr>
          <w:rFonts w:ascii="Times New Roman" w:hAnsi="Times New Roman" w:cs="Times New Roman"/>
          <w:sz w:val="24"/>
          <w:szCs w:val="24"/>
        </w:rPr>
        <w:t>.Концепция университетского образования –Алматы, 1994.</w:t>
      </w:r>
    </w:p>
    <w:p w14:paraId="093228D0" w14:textId="77777777"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ED4363" w:rsidRPr="004A695D">
        <w:rPr>
          <w:rFonts w:ascii="Times New Roman" w:hAnsi="Times New Roman" w:cs="Times New Roman"/>
          <w:sz w:val="24"/>
          <w:szCs w:val="24"/>
        </w:rPr>
        <w:t>Исаева З.А. Подготовка студентов университета к научно-исследовательской работе по педагогике: Метод. реком. КазГУ им.аль-Фараби-1996.-25 с.</w:t>
      </w:r>
    </w:p>
    <w:p w14:paraId="093228D1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93228D2" w14:textId="77777777" w:rsidR="003A1286" w:rsidRDefault="00ED4363" w:rsidP="004A695D">
      <w:pPr>
        <w:spacing w:after="0" w:line="240" w:lineRule="auto"/>
        <w:rPr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4- тақырып. </w:t>
      </w:r>
      <w:r w:rsidR="00402808" w:rsidRPr="00402808">
        <w:rPr>
          <w:rFonts w:ascii="Times New Roman" w:eastAsia="Times New Roman" w:hAnsi="Times New Roman" w:cs="Times New Roman"/>
          <w:b/>
          <w:lang w:val="kk-KZ"/>
        </w:rPr>
        <w:t>:</w:t>
      </w:r>
      <w:r w:rsidR="003A1286" w:rsidRPr="003A128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  <w:r w:rsidR="003A1286" w:rsidRPr="003A1286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Жоғары мектеп педагогикасының  әдіснамасы.</w:t>
      </w:r>
      <w:r w:rsidR="00402808" w:rsidRPr="00402808">
        <w:rPr>
          <w:rFonts w:ascii="Times New Roman" w:eastAsia="Times New Roman" w:hAnsi="Times New Roman" w:cs="Times New Roman"/>
          <w:b/>
          <w:lang w:val="kk-KZ"/>
        </w:rPr>
        <w:t xml:space="preserve"> </w:t>
      </w:r>
    </w:p>
    <w:p w14:paraId="093228D3" w14:textId="77777777" w:rsidR="003A1286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3A1286" w:rsidRPr="003A1286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Жоғары мектеп педагогикасының  әдіснамасы</w:t>
      </w:r>
      <w:r w:rsidR="003A1286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н</w:t>
      </w:r>
      <w:r w:rsidR="003A1286" w:rsidRPr="00402808">
        <w:rPr>
          <w:rFonts w:ascii="Times New Roman" w:eastAsia="Times New Roman" w:hAnsi="Times New Roman" w:cs="Times New Roman"/>
          <w:b/>
          <w:lang w:val="kk-KZ"/>
        </w:rPr>
        <w:t xml:space="preserve"> </w:t>
      </w:r>
      <w:r w:rsidR="003A1286">
        <w:rPr>
          <w:rFonts w:ascii="Times New Roman" w:hAnsi="Times New Roman" w:cs="Times New Roman"/>
          <w:sz w:val="24"/>
          <w:szCs w:val="24"/>
          <w:lang w:val="kk-KZ"/>
        </w:rPr>
        <w:t xml:space="preserve"> талдау.</w:t>
      </w:r>
    </w:p>
    <w:p w14:paraId="093228D4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1. </w:t>
      </w:r>
      <w:r w:rsidR="00402808">
        <w:rPr>
          <w:rFonts w:ascii="Times New Roman" w:hAnsi="Times New Roman" w:cs="Times New Roman"/>
          <w:sz w:val="24"/>
          <w:szCs w:val="24"/>
          <w:lang w:val="kk-KZ"/>
        </w:rPr>
        <w:t xml:space="preserve"> Белсенді оқыту әдісін талдау.</w:t>
      </w:r>
    </w:p>
    <w:p w14:paraId="093228D5" w14:textId="77777777" w:rsidR="00ED4363" w:rsidRPr="004A695D" w:rsidRDefault="003A1286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 П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>рактикалық және лабораториялық сабақтар, оны жүргізудің тәсілдері.</w:t>
      </w:r>
    </w:p>
    <w:p w14:paraId="093228D6" w14:textId="77777777" w:rsidR="00ED4363" w:rsidRPr="004A695D" w:rsidRDefault="00ED4363" w:rsidP="004A695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іскерлік ойын</w:t>
      </w:r>
    </w:p>
    <w:p w14:paraId="093228D7" w14:textId="77777777" w:rsidR="00ED4363" w:rsidRPr="004A695D" w:rsidRDefault="00ED4363" w:rsidP="004A695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Берілген сұрақ көлемінде 5-7 минутқа дәріс құрастырып, оқытушы ретінде баяндайды. Оқытушылық қызметке ену процесі іске асырылады. Семинар сабағын өткізудің жобасын жасайды. </w:t>
      </w:r>
    </w:p>
    <w:p w14:paraId="093228D8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093228D9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14:paraId="093228DA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14:paraId="093228DB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Баширова Ж.Р. Развитие университетского образования в аспекте подготовки преподавателя высшей школы. Монография. –Алматы: АГУ им.Абая, 2003. -160 с.</w:t>
      </w:r>
    </w:p>
    <w:p w14:paraId="093228DC" w14:textId="77777777"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93228DD" w14:textId="77777777" w:rsidR="0012076B" w:rsidRPr="004A695D" w:rsidRDefault="00ED4363" w:rsidP="004028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5- тақырып.</w:t>
      </w:r>
      <w:r w:rsidR="00402808" w:rsidRPr="00402808">
        <w:rPr>
          <w:rFonts w:ascii="Times New Roman" w:hAnsi="Times New Roman" w:cs="Times New Roman"/>
          <w:lang w:val="kk-KZ"/>
        </w:rPr>
        <w:t xml:space="preserve"> </w:t>
      </w:r>
      <w:r w:rsidR="003A1286" w:rsidRPr="003A1286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Қазіргі кезеңдегі болашақ маманның тұлғасын қалыптастыру.</w:t>
      </w:r>
      <w:r w:rsidR="003A1286" w:rsidRPr="003A128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  <w:r w:rsidR="0012076B" w:rsidRPr="00945C9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A12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15CB1">
        <w:rPr>
          <w:rFonts w:ascii="Times New Roman" w:hAnsi="Times New Roman" w:cs="Times New Roman"/>
          <w:sz w:val="24"/>
          <w:szCs w:val="24"/>
          <w:lang w:val="kk-KZ"/>
        </w:rPr>
        <w:t>Болашақ маман тұлғасын қалыптастыру</w:t>
      </w:r>
      <w:r w:rsidR="0012076B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093228DE" w14:textId="77777777" w:rsidR="00115CB1" w:rsidRPr="00115CB1" w:rsidRDefault="00115CB1" w:rsidP="00115CB1">
      <w:pPr>
        <w:pStyle w:val="a3"/>
        <w:numPr>
          <w:ilvl w:val="2"/>
          <w:numId w:val="19"/>
        </w:numPr>
        <w:tabs>
          <w:tab w:val="clear" w:pos="2160"/>
          <w:tab w:val="num" w:pos="184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Мамандық туралы сипаттама беру.</w:t>
      </w:r>
    </w:p>
    <w:p w14:paraId="093228DF" w14:textId="77777777" w:rsidR="0012076B" w:rsidRPr="00115CB1" w:rsidRDefault="00115CB1" w:rsidP="00115CB1">
      <w:pPr>
        <w:pStyle w:val="a3"/>
        <w:numPr>
          <w:ilvl w:val="2"/>
          <w:numId w:val="19"/>
        </w:numPr>
        <w:tabs>
          <w:tab w:val="clear" w:pos="2160"/>
          <w:tab w:val="num" w:pos="184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115CB1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Қазіргі кезеңдегі болашақ маманның тұлғасын қалыптастыру. </w:t>
      </w:r>
      <w:r w:rsidRPr="00115C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093228E0" w14:textId="77777777" w:rsidR="0012076B" w:rsidRPr="007665C6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ғылыми-шығармашылық жұмыс.</w:t>
      </w:r>
    </w:p>
    <w:p w14:paraId="093228E1" w14:textId="77777777" w:rsidR="0012076B" w:rsidRPr="007665C6" w:rsidRDefault="0012076B" w:rsidP="0062749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5C6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Тәжірибе бойынша жүргізіп жатқан пәндері бойынша 1 кредит көлемінде ОӘК құрастыру. </w:t>
      </w:r>
      <w:r w:rsidRPr="007665C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093228E2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14:paraId="093228E3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14:paraId="093228E4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 и психология высшей школы: Учебное пособие.-Ростов на Дону:Феникс,2002.-544 с. </w:t>
      </w:r>
    </w:p>
    <w:p w14:paraId="093228E5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МынбаеваА.К. Педагогика высшей школы: раздаточный дидактический материал(схемы, информация, тезисы).-Алматы, .-</w:t>
      </w:r>
    </w:p>
    <w:p w14:paraId="093228E6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93228E7" w14:textId="77777777" w:rsidR="003A1286" w:rsidRDefault="00ED4363" w:rsidP="003A128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6-тақырып. </w:t>
      </w:r>
      <w:r w:rsidR="00945C9B" w:rsidRPr="003A1286">
        <w:rPr>
          <w:rFonts w:ascii="Times New Roman" w:eastAsia="Times New Roman" w:hAnsi="Times New Roman" w:cs="Times New Roman"/>
          <w:b/>
          <w:lang w:val="kk-KZ"/>
        </w:rPr>
        <w:t xml:space="preserve">: </w:t>
      </w:r>
      <w:r w:rsidR="003A1286" w:rsidRPr="003A1286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Оқытудың дидактикалық теориялары</w:t>
      </w:r>
      <w:r w:rsidR="003A1286" w:rsidRPr="003A128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.</w:t>
      </w:r>
    </w:p>
    <w:p w14:paraId="093228E8" w14:textId="77777777" w:rsidR="00ED4363" w:rsidRPr="004A695D" w:rsidRDefault="00945C9B" w:rsidP="003A12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B560E0">
        <w:rPr>
          <w:rFonts w:ascii="Times New Roman" w:hAnsi="Times New Roman" w:cs="Times New Roman"/>
          <w:lang w:val="kk-KZ"/>
        </w:rPr>
        <w:t xml:space="preserve"> </w:t>
      </w:r>
      <w:r w:rsidR="00ED4363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</w:t>
      </w:r>
      <w:r w:rsid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="003A1286" w:rsidRPr="003A128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Оқытудың дидактикалық теорияларын </w:t>
      </w:r>
      <w:r w:rsidR="001E5799" w:rsidRPr="003A1286">
        <w:rPr>
          <w:rFonts w:ascii="Times New Roman" w:hAnsi="Times New Roman" w:cs="Times New Roman"/>
          <w:b/>
          <w:lang w:val="kk-KZ"/>
        </w:rPr>
        <w:t>талдау, сараптай білу.</w:t>
      </w:r>
    </w:p>
    <w:p w14:paraId="093228E9" w14:textId="77777777" w:rsidR="001E5799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 Әртүрлі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оқу құралына  сай жағдаяттық тапсырма </w:t>
      </w: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ойластырылып, сондағы қарым-қатынастар сипатталып, талқыланады. </w:t>
      </w:r>
    </w:p>
    <w:p w14:paraId="093228EA" w14:textId="77777777" w:rsidR="007665C6" w:rsidRPr="007665C6" w:rsidRDefault="007665C6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7665C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Оқытудың дидактикалық теориялары.</w:t>
      </w:r>
    </w:p>
    <w:p w14:paraId="093228EB" w14:textId="77777777" w:rsidR="007665C6" w:rsidRPr="007665C6" w:rsidRDefault="007665C6" w:rsidP="007665C6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665C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2.</w:t>
      </w:r>
      <w:r w:rsidRPr="007665C6">
        <w:rPr>
          <w:rFonts w:ascii="Times New Roman" w:hAnsi="Times New Roman" w:cs="Times New Roman"/>
          <w:sz w:val="24"/>
          <w:szCs w:val="24"/>
          <w:lang w:val="kk-KZ"/>
        </w:rPr>
        <w:t xml:space="preserve"> Оқытудың дидактикалық теорияларын </w:t>
      </w:r>
      <w:r w:rsidRPr="007665C6">
        <w:rPr>
          <w:rFonts w:ascii="Times New Roman" w:hAnsi="Times New Roman" w:cs="Times New Roman"/>
          <w:lang w:val="kk-KZ"/>
        </w:rPr>
        <w:t xml:space="preserve"> сараптай білу.</w:t>
      </w:r>
    </w:p>
    <w:p w14:paraId="093228EC" w14:textId="77777777" w:rsidR="00ED4363" w:rsidRPr="001E5799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093228ED" w14:textId="77777777"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Педагогика и психология высшей школы: Учебное пособие.-Ростов на Дону:Феникс,2002.-544 с. </w:t>
      </w:r>
    </w:p>
    <w:p w14:paraId="093228EE" w14:textId="77777777"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МынбаеваА.К. Педагогика высшей школы: раздаточный дидактический материал(схемы, информация, тезисы).-Алматы, .-</w:t>
      </w:r>
    </w:p>
    <w:p w14:paraId="093228EF" w14:textId="77777777" w:rsidR="00ED4363" w:rsidRPr="007665C6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Пионова Р.С. Педагогика высшей школы. Минск. Университетское, 2002.</w:t>
      </w:r>
    </w:p>
    <w:p w14:paraId="093228F0" w14:textId="77777777" w:rsidR="007665C6" w:rsidRPr="004A695D" w:rsidRDefault="007665C6" w:rsidP="0076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228F1" w14:textId="77777777" w:rsidR="00ED4363" w:rsidRPr="004A695D" w:rsidRDefault="00ED4363" w:rsidP="004A69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93228F2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7- тақырып. </w:t>
      </w:r>
      <w:r w:rsidR="003A1286" w:rsidRPr="003A1286">
        <w:rPr>
          <w:rFonts w:ascii="Times New Roman" w:hAnsi="Times New Roman" w:cs="Times New Roman"/>
          <w:b/>
          <w:sz w:val="24"/>
          <w:szCs w:val="24"/>
          <w:lang w:val="kk-KZ"/>
        </w:rPr>
        <w:t>Оқытудың жалпы заңдылықтары.</w:t>
      </w:r>
    </w:p>
    <w:p w14:paraId="093228F3" w14:textId="77777777" w:rsidR="00ED4363" w:rsidRPr="00945C9B" w:rsidRDefault="00ED4363" w:rsidP="004A695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3A1286" w:rsidRPr="003A1286">
        <w:rPr>
          <w:rFonts w:ascii="Times New Roman" w:hAnsi="Times New Roman" w:cs="Times New Roman"/>
          <w:b/>
          <w:sz w:val="24"/>
          <w:szCs w:val="24"/>
          <w:lang w:val="kk-KZ"/>
        </w:rPr>
        <w:t>Оқытудың жалпы заңдылықтары</w:t>
      </w:r>
      <w:r w:rsidR="003A1286">
        <w:rPr>
          <w:rFonts w:ascii="Times New Roman" w:hAnsi="Times New Roman" w:cs="Times New Roman"/>
          <w:b/>
          <w:sz w:val="24"/>
          <w:szCs w:val="24"/>
          <w:lang w:val="kk-KZ"/>
        </w:rPr>
        <w:t>н талдау.</w:t>
      </w:r>
      <w:r w:rsidR="003A1286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093228F4" w14:textId="77777777"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Оқытушының негізгі атқаратын қызметі: педагогикалық, ғылыми-зерттеушілік, ғылыми-педагогикалық, тәрбиелеушілік. </w:t>
      </w:r>
    </w:p>
    <w:p w14:paraId="093228F5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шығармашылықтың мәні және оның оқу  процесіндегі ролі.</w:t>
      </w:r>
    </w:p>
    <w:p w14:paraId="093228F6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Педагогикалық қабілет. </w:t>
      </w:r>
    </w:p>
    <w:p w14:paraId="093228F7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Педагогикалық шеберлік және оның құрылымы.</w:t>
      </w:r>
    </w:p>
    <w:p w14:paraId="093228F8" w14:textId="77777777"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баяндау.</w:t>
      </w:r>
    </w:p>
    <w:p w14:paraId="093228F9" w14:textId="77777777"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дәрістің түрлеріне байланысты әрбір сұрақ бойынша дәріс құрастырып, баяндалады. </w:t>
      </w:r>
    </w:p>
    <w:p w14:paraId="093228FA" w14:textId="77777777"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093228FB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14:paraId="093228FC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 А.К., Садвакасова З.М. Инновационные методы обучения, или Как интересно преподавать: Учебное пособие. –Алматы,2007.-284 с.</w:t>
      </w:r>
    </w:p>
    <w:p w14:paraId="093228FD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 и психология высшей школы: Учебное пособие.-Ростов на Дону:Феникс,2002.-544 с. </w:t>
      </w:r>
    </w:p>
    <w:p w14:paraId="093228FE" w14:textId="77777777" w:rsidR="003A1286" w:rsidRDefault="00ED4363" w:rsidP="00945C9B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8-тақырып.</w:t>
      </w:r>
      <w:r w:rsidR="0012076B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3A1286" w:rsidRPr="003A1286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Білім беру мазмұнының компоненттері.</w:t>
      </w:r>
    </w:p>
    <w:p w14:paraId="093228FF" w14:textId="77777777" w:rsidR="00ED4363" w:rsidRPr="004A695D" w:rsidRDefault="003A1286" w:rsidP="00945C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ED4363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 маманның 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кәсіби іс-әрекеттерін практикалық тұрғыдан іске асыру. </w:t>
      </w:r>
    </w:p>
    <w:p w14:paraId="09322900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ілімдендіру процесінің мәні.</w:t>
      </w:r>
    </w:p>
    <w:p w14:paraId="09322901" w14:textId="77777777" w:rsidR="003A1286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3A1286" w:rsidRPr="003A128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Білім беру мазмұнының компоненттері.</w:t>
      </w:r>
    </w:p>
    <w:p w14:paraId="09322902" w14:textId="77777777" w:rsidR="00ED4363" w:rsidRPr="004A695D" w:rsidRDefault="003A1286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Білімдендіру процесінің қозғаушы күші </w:t>
      </w:r>
    </w:p>
    <w:p w14:paraId="09322903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Білімдендіру процесінің заңдылықтары мен принциптері.</w:t>
      </w:r>
    </w:p>
    <w:p w14:paraId="09322904" w14:textId="77777777"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сұрақ-жауап</w:t>
      </w:r>
    </w:p>
    <w:p w14:paraId="09322905" w14:textId="77777777"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Сұрақтар бойынша жеке-жеке дайындалып, баяндалады, толықтырылады. Алынған түсініктері бекітіледі. </w:t>
      </w:r>
    </w:p>
    <w:p w14:paraId="09322906" w14:textId="77777777"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09322907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Педагогика высшей школы. Учебное пособие –Казань, 1986.</w:t>
      </w:r>
    </w:p>
    <w:p w14:paraId="09322908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14:paraId="09322909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14:paraId="0932290A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14:paraId="0932290B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4A695D">
        <w:rPr>
          <w:rFonts w:ascii="Times New Roman" w:hAnsi="Times New Roman" w:cs="Times New Roman"/>
          <w:sz w:val="24"/>
          <w:szCs w:val="24"/>
        </w:rPr>
        <w:t>Садыков Т.С. Абылкасымова А.Е. Дидактические основы образования в высшей школе: Учебное пособие. Алматы: РИК Казахской академии образования им. И.Алтынсарина, 2000. – 187 с.</w:t>
      </w:r>
    </w:p>
    <w:p w14:paraId="0932290C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2290D" w14:textId="77777777" w:rsidR="003A1286" w:rsidRDefault="00ED4363" w:rsidP="004A6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9- практикалық сабақ. </w:t>
      </w:r>
      <w:r w:rsidR="003A1286" w:rsidRPr="003A1286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Кредиттік жүйе негізінде жоғары мектепте оқыту үдерісін ұйымдастыруды SWOT талдау жасау.</w:t>
      </w:r>
    </w:p>
    <w:p w14:paraId="0932290E" w14:textId="77777777" w:rsidR="0012076B" w:rsidRPr="005971F0" w:rsidRDefault="003A1286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12076B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2076B" w:rsidRPr="004A695D">
        <w:rPr>
          <w:rFonts w:ascii="Times New Roman" w:hAnsi="Times New Roman" w:cs="Times New Roman"/>
          <w:sz w:val="24"/>
          <w:szCs w:val="24"/>
          <w:lang w:val="kk-KZ"/>
        </w:rPr>
        <w:t>болашақ оқытушы ретінде</w:t>
      </w:r>
      <w:r w:rsidR="0012076B"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2076B" w:rsidRPr="004A695D"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</w:t>
      </w:r>
      <w:r w:rsidR="007665C6">
        <w:rPr>
          <w:rFonts w:ascii="Times New Roman" w:hAnsi="Times New Roman" w:cs="Times New Roman"/>
          <w:sz w:val="24"/>
          <w:szCs w:val="24"/>
          <w:lang w:val="kk-KZ"/>
        </w:rPr>
        <w:t>ті</w:t>
      </w:r>
      <w:r w:rsidR="0012076B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ғылым және өнер ретінде бағалау.</w:t>
      </w:r>
    </w:p>
    <w:p w14:paraId="0932290F" w14:textId="77777777" w:rsidR="0012076B" w:rsidRPr="005971F0" w:rsidRDefault="0012076B" w:rsidP="004A695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 ғылым және өнер ретінде негіздеу.</w:t>
      </w:r>
    </w:p>
    <w:p w14:paraId="09322910" w14:textId="77777777"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кредиттік технология жағдайында бағалауды практикалық тұрғыдан негіздеу</w:t>
      </w:r>
      <w:r w:rsidR="007665C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9322911" w14:textId="77777777"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технология жағдайындағы бақылау, өлшеу құралдары. </w:t>
      </w:r>
    </w:p>
    <w:p w14:paraId="09322912" w14:textId="77777777"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Бақылау жүргізу түрлері: аралық бақылау, коллоквиум, үлгілер мен жобаларды қорғау және т.б.</w:t>
      </w:r>
    </w:p>
    <w:p w14:paraId="09322913" w14:textId="77777777"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Педагогикалық бақылаудың ұйымдастырушылық принциптері.</w:t>
      </w:r>
    </w:p>
    <w:p w14:paraId="09322914" w14:textId="77777777"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Оқыту сапасының менеджменті.</w:t>
      </w:r>
    </w:p>
    <w:p w14:paraId="09322915" w14:textId="77777777"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</w:t>
      </w:r>
    </w:p>
    <w:p w14:paraId="09322916" w14:textId="77777777"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кредиттік технология бойынша бағалауды деңгей бойынша негіздеу. </w:t>
      </w: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А және А- қалай қойылады; В,В+,В- қалай қойлады және т.с.с. Бағаларды негіздейді. </w:t>
      </w:r>
    </w:p>
    <w:p w14:paraId="09322917" w14:textId="77777777" w:rsidR="004A695D" w:rsidRDefault="004A695D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</w:p>
    <w:p w14:paraId="09322918" w14:textId="77777777"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22919" w14:textId="77777777"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0932291A" w14:textId="77777777"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14:paraId="0932291B" w14:textId="77777777"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14:paraId="0932291C" w14:textId="77777777" w:rsidR="0012076B" w:rsidRPr="001E5799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14:paraId="0932291D" w14:textId="77777777" w:rsidR="0012076B" w:rsidRPr="001E5799" w:rsidRDefault="001E5799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="0012076B" w:rsidRPr="001E5799">
        <w:rPr>
          <w:rFonts w:ascii="Times New Roman" w:hAnsi="Times New Roman" w:cs="Times New Roman"/>
          <w:sz w:val="24"/>
          <w:szCs w:val="24"/>
          <w:lang w:val="kk-KZ"/>
        </w:rPr>
        <w:t>Пионова Р.С. Педагогика высшей школы. Минск. Университетское, 2002</w:t>
      </w:r>
    </w:p>
    <w:p w14:paraId="0932291E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2291F" w14:textId="77777777" w:rsidR="003A1286" w:rsidRDefault="00ED4363" w:rsidP="003A12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10-практикалық сабақ.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A1286" w:rsidRPr="003A128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«Балық сүйегі» жаттығуын пайдаланып, оқыту принциптерінің  күшті және әлсіз жақтарын талдау.</w:t>
      </w:r>
      <w:r w:rsidR="003A1286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09322920" w14:textId="77777777" w:rsidR="0012076B" w:rsidRPr="004A695D" w:rsidRDefault="0012076B" w:rsidP="003A1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кредиттік оқыту жүйісін сабақ барысында іске асыру.</w:t>
      </w:r>
    </w:p>
    <w:p w14:paraId="09322921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оқыту жүйесінің мәні. </w:t>
      </w:r>
    </w:p>
    <w:p w14:paraId="09322922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кредиттік технологиямен оқу процесін ұйымдастырудың мақсаты мен міндеттері. </w:t>
      </w:r>
    </w:p>
    <w:p w14:paraId="09322923" w14:textId="77777777" w:rsidR="0012076B" w:rsidRPr="005971F0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3.Кредиттік технологиямен оқыту процесін ұйымдастырудың ерекшеліктері. </w:t>
      </w:r>
    </w:p>
    <w:p w14:paraId="09322924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Кредиттік технологиямен оқытуды ұйымдастару принципі. </w:t>
      </w:r>
    </w:p>
    <w:p w14:paraId="09322925" w14:textId="77777777"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ru-MD"/>
        </w:rPr>
        <w:t>Сабақ түрі – дөңгелек стол</w:t>
      </w:r>
    </w:p>
    <w:p w14:paraId="09322926" w14:textId="77777777"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>Әдістемелік нұсқау: кредиттік технология негізінде жүргізілетін дәріс, семинар, СОӨЖ аудиториялық және СӨЖ –дің технологияларын талқылау, салыстыру, ұсыныстар жасау.</w:t>
      </w:r>
    </w:p>
    <w:p w14:paraId="09322927" w14:textId="77777777"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09322928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14:paraId="09322929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14:paraId="0932292A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14:paraId="0932292B" w14:textId="77777777" w:rsidR="0012076B" w:rsidRPr="00731124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</w:t>
      </w:r>
    </w:p>
    <w:p w14:paraId="0932292C" w14:textId="77777777" w:rsidR="003A1286" w:rsidRDefault="00ED4363" w:rsidP="004A69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731124">
        <w:rPr>
          <w:rFonts w:ascii="Times New Roman" w:hAnsi="Times New Roman" w:cs="Times New Roman"/>
          <w:b/>
          <w:bCs/>
          <w:sz w:val="24"/>
          <w:szCs w:val="24"/>
          <w:lang w:val="kk-KZ"/>
        </w:rPr>
        <w:t>11- тақырып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945C9B" w:rsidRPr="00945C9B">
        <w:rPr>
          <w:rFonts w:ascii="Times New Roman" w:hAnsi="Times New Roman" w:cs="Times New Roman"/>
          <w:lang w:val="kk-KZ"/>
        </w:rPr>
        <w:t xml:space="preserve"> </w:t>
      </w:r>
      <w:r w:rsidR="003A1286" w:rsidRPr="003A128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Жаңа технологияларды  сабақта тиімді пайдаланудың  мәні.</w:t>
      </w:r>
    </w:p>
    <w:p w14:paraId="0932292D" w14:textId="77777777" w:rsidR="00ED4363" w:rsidRPr="00731124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3A1286" w:rsidRPr="003A128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Жаңа технологияларды  сабақта тиімді пайдаланудың  мәні</w:t>
      </w:r>
      <w:r w:rsidR="003A128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н </w:t>
      </w:r>
      <w:r w:rsidR="003A1286" w:rsidRPr="003A1286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талдау.</w:t>
      </w:r>
      <w:r w:rsidR="003A128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14:paraId="0932292E" w14:textId="77777777" w:rsidR="00ED4363" w:rsidRPr="003A1286" w:rsidRDefault="003A1286" w:rsidP="003A1286">
      <w:pPr>
        <w:pStyle w:val="a3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A1286">
        <w:rPr>
          <w:rFonts w:ascii="Times New Roman" w:hAnsi="Times New Roman" w:cs="Times New Roman"/>
          <w:sz w:val="24"/>
          <w:szCs w:val="24"/>
          <w:lang w:val="kk-KZ"/>
        </w:rPr>
        <w:t>Педагогикалық қарым-қатынас .</w:t>
      </w:r>
    </w:p>
    <w:p w14:paraId="0932292F" w14:textId="77777777" w:rsidR="003A1286" w:rsidRPr="003A1286" w:rsidRDefault="003A1286" w:rsidP="003A1286">
      <w:pPr>
        <w:pStyle w:val="a3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 технологияны сабақта тиімді қолдана білу.</w:t>
      </w:r>
    </w:p>
    <w:p w14:paraId="09322930" w14:textId="77777777" w:rsidR="00ED4363" w:rsidRPr="003A1286" w:rsidRDefault="00ED4363" w:rsidP="003A1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рольдік ойын</w:t>
      </w:r>
    </w:p>
    <w:p w14:paraId="09322931" w14:textId="77777777" w:rsidR="00ED4363" w:rsidRPr="003A1286" w:rsidRDefault="00ED4363" w:rsidP="004A695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әртүрлі педагогикалық ситуациялар ойластырып, дұрыс шешім қабылдауға дағдыланады. </w:t>
      </w:r>
    </w:p>
    <w:p w14:paraId="09322932" w14:textId="77777777" w:rsidR="00ED4363" w:rsidRPr="00096626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09322933" w14:textId="77777777" w:rsidR="00ED4363" w:rsidRPr="00096626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Әл-Фараби атындағы университеттің тәрбие тұжырымдамасы – </w:t>
      </w:r>
      <w:r w:rsidRPr="00096626">
        <w:rPr>
          <w:rFonts w:ascii="Times New Roman" w:hAnsi="Times New Roman" w:cs="Times New Roman"/>
          <w:sz w:val="24"/>
          <w:szCs w:val="24"/>
          <w:lang w:val="kk-KZ"/>
        </w:rPr>
        <w:t>Алматы:Қазақ университеті, 2001</w:t>
      </w:r>
    </w:p>
    <w:p w14:paraId="09322934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14:paraId="09322935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14:paraId="09322936" w14:textId="77777777" w:rsidR="007665C6" w:rsidRDefault="007665C6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9322937" w14:textId="77777777" w:rsidR="003A1286" w:rsidRPr="003A1286" w:rsidRDefault="00ED4363" w:rsidP="004A695D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12-тақырып. </w:t>
      </w:r>
      <w:r w:rsidR="003A1286" w:rsidRPr="003A1286">
        <w:rPr>
          <w:rFonts w:ascii="Times New Roman" w:eastAsia="Calibri" w:hAnsi="Times New Roman" w:cs="Times New Roman"/>
          <w:b/>
          <w:bCs/>
          <w:sz w:val="24"/>
          <w:szCs w:val="24"/>
          <w:lang w:val="kk-KZ" w:eastAsia="en-US"/>
        </w:rPr>
        <w:t>Жоғары мектептің ғылыми қызметінің теориясы.</w:t>
      </w:r>
      <w:r w:rsidR="003A1286" w:rsidRPr="003A1286">
        <w:rPr>
          <w:rFonts w:ascii="Times New Roman" w:hAnsi="Times New Roman" w:cs="Times New Roman"/>
          <w:b/>
          <w:lang w:val="kk-KZ"/>
        </w:rPr>
        <w:t xml:space="preserve"> </w:t>
      </w:r>
    </w:p>
    <w:p w14:paraId="09322938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болашақ оқытушы ретінде студенттермен жүргізілетін </w:t>
      </w:r>
      <w:r w:rsidR="00623A0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ғылыми жұмыстарды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ұйымдастыруға дағдыланады.</w:t>
      </w:r>
    </w:p>
    <w:p w14:paraId="09322939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1. Жоғары мектептегі</w:t>
      </w:r>
      <w:r w:rsidR="00623A0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ғылыми процест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ің мәні, қозғаушы күші, негізгі заңдылықтары. </w:t>
      </w:r>
    </w:p>
    <w:p w14:paraId="0932293A" w14:textId="77777777"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Жоғары мектептегі </w:t>
      </w:r>
      <w:r w:rsidR="00623A0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ғылыми зерттеу жұмысының</w:t>
      </w: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негізгі қағидалары </w:t>
      </w:r>
    </w:p>
    <w:p w14:paraId="0932293B" w14:textId="77777777" w:rsidR="00ED4363" w:rsidRPr="004A695D" w:rsidRDefault="00ED4363" w:rsidP="00623A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3. </w:t>
      </w:r>
      <w:r w:rsidR="007665C6">
        <w:rPr>
          <w:rFonts w:ascii="Times New Roman" w:hAnsi="Times New Roman" w:cs="Times New Roman"/>
          <w:bCs/>
          <w:sz w:val="24"/>
          <w:szCs w:val="24"/>
          <w:lang w:val="kk-KZ"/>
        </w:rPr>
        <w:t>Сабақ түрі – дөңгелек үсте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л. </w:t>
      </w:r>
    </w:p>
    <w:p w14:paraId="0932293C" w14:textId="77777777" w:rsidR="00ED4363" w:rsidRPr="004A695D" w:rsidRDefault="00ED4363" w:rsidP="004A695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 xml:space="preserve">Әдістемелік </w:t>
      </w:r>
      <w:r w:rsidR="00623A09">
        <w:rPr>
          <w:rFonts w:ascii="Times New Roman" w:hAnsi="Times New Roman" w:cs="Times New Roman"/>
          <w:bCs/>
          <w:sz w:val="24"/>
          <w:szCs w:val="24"/>
          <w:lang w:val="kk-KZ"/>
        </w:rPr>
        <w:t>нұсқау: жоғары мектептегі ғылыми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жұмыстарының бағыттарына сай әрбір магистрант іс-шараларының жоспарларын құрастырып, толық жобасын жасайды. </w:t>
      </w:r>
    </w:p>
    <w:p w14:paraId="0932293D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Ұсынылатын әдебиеттер: </w:t>
      </w:r>
    </w:p>
    <w:p w14:paraId="0932293E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Әл-Фараби атындағы университеттің тәрбие тұжырымдамасы – </w:t>
      </w:r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>Алматы:Қазақ университеті, 2001</w:t>
      </w:r>
    </w:p>
    <w:p w14:paraId="0932293F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14:paraId="09322940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14:paraId="09322941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14:paraId="09322942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9322943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13-тақырып.</w:t>
      </w:r>
      <w:r w:rsidR="001E5799" w:rsidRPr="001E5799">
        <w:rPr>
          <w:rFonts w:ascii="Times New Roman" w:hAnsi="Times New Roman" w:cs="Times New Roman"/>
          <w:lang w:val="kk-KZ"/>
        </w:rPr>
        <w:t xml:space="preserve"> </w:t>
      </w:r>
      <w:r w:rsidR="00623A09" w:rsidRPr="00623A09">
        <w:rPr>
          <w:rFonts w:ascii="Times New Roman" w:eastAsia="Calibri" w:hAnsi="Times New Roman" w:cs="Times New Roman"/>
          <w:sz w:val="24"/>
          <w:szCs w:val="24"/>
          <w:lang w:val="kk-KZ" w:eastAsia="ko-KR"/>
        </w:rPr>
        <w:t>Тәрбиелік іс-шараларға  1-2 сценарий жазып, талдаңыз.</w:t>
      </w:r>
      <w:r w:rsidR="00623A09" w:rsidRPr="00623A09">
        <w:rPr>
          <w:rFonts w:ascii="Calibri" w:eastAsia="Calibri" w:hAnsi="Calibri" w:cs="Times New Roman"/>
          <w:lang w:val="kk-KZ" w:eastAsia="en-US"/>
        </w:rPr>
        <w:t xml:space="preserve"> </w:t>
      </w:r>
      <w:r w:rsidR="00623A09" w:rsidRPr="00623A09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Мектеп пен отбасының өзара әрекетін сипаттаңыз.</w:t>
      </w:r>
      <w:r w:rsidR="00623A09" w:rsidRPr="00C34955">
        <w:rPr>
          <w:rFonts w:ascii="Times New Roman" w:hAnsi="Times New Roman" w:cs="Times New Roman"/>
          <w:lang w:val="kk-KZ"/>
        </w:rPr>
        <w:t xml:space="preserve"> </w:t>
      </w:r>
    </w:p>
    <w:p w14:paraId="09322944" w14:textId="77777777" w:rsidR="00ED4363" w:rsidRPr="004A695D" w:rsidRDefault="00ED4363" w:rsidP="004A695D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Сабақтан тыс оқу-тәрбие процесінің мәнін практикалық тұрғыдан ашу.</w:t>
      </w:r>
    </w:p>
    <w:p w14:paraId="09322945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Сабақтан тыс оқытудың түрлері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09322946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Сабақан тыс тәрбие</w:t>
      </w:r>
      <w:r w:rsidR="00623A09">
        <w:rPr>
          <w:rFonts w:ascii="Times New Roman" w:hAnsi="Times New Roman" w:cs="Times New Roman"/>
          <w:sz w:val="24"/>
          <w:szCs w:val="24"/>
          <w:lang w:val="kk-KZ"/>
        </w:rPr>
        <w:t>лік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іс-шаралары</w:t>
      </w:r>
    </w:p>
    <w:p w14:paraId="09322947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Студенттің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өз бетінше жұмыс істеу түрлері.</w:t>
      </w:r>
    </w:p>
    <w:p w14:paraId="09322948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Шығармашыл тұлға. Шығармашыл тұлғаға сипаттама.</w:t>
      </w:r>
    </w:p>
    <w:p w14:paraId="09322949" w14:textId="77777777" w:rsidR="00ED4363" w:rsidRPr="004A695D" w:rsidRDefault="00623A09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миға шабуыл.</w:t>
      </w:r>
    </w:p>
    <w:p w14:paraId="0932294A" w14:textId="77777777"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оқытушының өзін-өзі дамыту барысында танымдық –шығармашылық жұмыстар ойластырып олардың шығармашылық тұлғасының үлгісін жасайды. </w:t>
      </w:r>
    </w:p>
    <w:p w14:paraId="0932294B" w14:textId="77777777"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0932294C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14:paraId="0932294D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14:paraId="0932294E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</w:t>
      </w:r>
    </w:p>
    <w:p w14:paraId="0932294F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9322950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14 -тақырып. </w:t>
      </w:r>
      <w:r w:rsidR="00623A09" w:rsidRPr="00623A09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Жоғары мектептегі білім сапасының менеджменті.</w:t>
      </w:r>
    </w:p>
    <w:p w14:paraId="09322951" w14:textId="77777777"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="001E5799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>мұғалімнің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бірден-бір қызметінің бірі басқару ол про</w:t>
      </w:r>
      <w:r w:rsidR="00623A09">
        <w:rPr>
          <w:rFonts w:ascii="Times New Roman" w:hAnsi="Times New Roman" w:cs="Times New Roman"/>
          <w:sz w:val="24"/>
          <w:szCs w:val="24"/>
          <w:lang w:val="kk-KZ"/>
        </w:rPr>
        <w:t>цесте өзін-өзі бағалай білуге  үйрену.</w:t>
      </w:r>
    </w:p>
    <w:p w14:paraId="09322952" w14:textId="77777777"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Педагогикалық үрдісті басқаруға әлеуметтік тұрғыдан келу</w:t>
      </w:r>
      <w:r w:rsidR="00623A0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9322953" w14:textId="77777777"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жүйені басқару түрлері, негізгі принциптері мен әдістері.</w:t>
      </w:r>
    </w:p>
    <w:p w14:paraId="09322954" w14:textId="77777777"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Жоғары </w:t>
      </w:r>
      <w:r w:rsidR="00623A09">
        <w:rPr>
          <w:rFonts w:ascii="Times New Roman" w:hAnsi="Times New Roman" w:cs="Times New Roman"/>
          <w:sz w:val="24"/>
          <w:szCs w:val="24"/>
          <w:lang w:val="kk-KZ"/>
        </w:rPr>
        <w:t xml:space="preserve"> мектептегі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басқару жүйесі.</w:t>
      </w:r>
    </w:p>
    <w:p w14:paraId="09322955" w14:textId="77777777"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іскерлік ойын</w:t>
      </w:r>
    </w:p>
    <w:p w14:paraId="09322956" w14:textId="77777777"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Топ    бір кіші (3-4 адам) және бір  үлкен топтарға бөлінеді. Кіші топ әкімшілік, үлкен топ қызметке қабылданушылар. Әкімшілік топтары болашақтағы бір оқу орнының құрылымын жасайды (Аты, мекен-жайы, факультеттер, вакантты орындар), үлкен топ резюме құрастырып жұмысқа қабылдануға тырысады. Тікелей пікірлесу жүреді. Соңында әркімнің рольге ену барысындағы жетістіктері мен кемшіліктері талқыланады. </w:t>
      </w:r>
    </w:p>
    <w:p w14:paraId="09322957" w14:textId="77777777"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09322958" w14:textId="77777777"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Педагогика и психология высшей школы: Учебное пособие.-Ростов на Дону:Феникс,2002.-544 с. </w:t>
      </w:r>
    </w:p>
    <w:p w14:paraId="09322959" w14:textId="77777777"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МынбаеваА.К. Педагогика высшей школы: раздаточный дидактический материал(схемы, информация, тезисы).-Алматы, .-</w:t>
      </w:r>
    </w:p>
    <w:p w14:paraId="0932295A" w14:textId="77777777"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Пионова Р.С. Педагогика высшей школы. Минск. Университетское, 2002.</w:t>
      </w:r>
    </w:p>
    <w:p w14:paraId="0932295B" w14:textId="77777777"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>Галкина Т.П. Социология управления: от группы к команде. –Москва: Финансы и статистика, 2001</w:t>
      </w:r>
    </w:p>
    <w:p w14:paraId="0932295C" w14:textId="77777777"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>5. Пикельная В.Т. Теоретические основы управления. М.: Высш. шк., 1990 – 175 с.</w:t>
      </w:r>
    </w:p>
    <w:p w14:paraId="0932295D" w14:textId="77777777"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>6. Кунц Г., Оденелл С. Управление: системный и ситуационный анализ управленческих функций. –М.: Прогресс, 1991.-495с</w:t>
      </w:r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14:paraId="0932295E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2295F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22960" w14:textId="77777777" w:rsidR="00623A09" w:rsidRDefault="00ED4363" w:rsidP="001E57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15- тақырып</w:t>
      </w:r>
      <w:r w:rsidRPr="001E5799">
        <w:rPr>
          <w:rFonts w:ascii="Times New Roman" w:hAnsi="Times New Roman" w:cs="Times New Roman"/>
          <w:bCs/>
          <w:sz w:val="24"/>
          <w:szCs w:val="24"/>
        </w:rPr>
        <w:t>.</w:t>
      </w:r>
      <w:r w:rsidRPr="001E579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623A09" w:rsidRPr="00623A09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Басқарудың деңгейлері</w:t>
      </w:r>
      <w:r w:rsidR="00623A09" w:rsidRPr="00164EDE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="001E5799" w:rsidRP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09322961" w14:textId="77777777" w:rsidR="00ED4363" w:rsidRPr="004A695D" w:rsidRDefault="00ED4363" w:rsidP="001E57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623A09" w:rsidRPr="00623A09">
        <w:rPr>
          <w:rFonts w:ascii="Times New Roman" w:hAnsi="Times New Roman" w:cs="Times New Roman"/>
          <w:bCs/>
          <w:sz w:val="24"/>
          <w:szCs w:val="24"/>
          <w:lang w:val="kk-KZ"/>
        </w:rPr>
        <w:t>Басқарудың деңгейлерін  талдау.</w:t>
      </w:r>
      <w:r w:rsidR="00623A0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09322962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Оқытудың белсенді және дәстүрлі әдістері (салыстырмалы талдау).</w:t>
      </w:r>
    </w:p>
    <w:p w14:paraId="09322963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Мәселелік оқыту.Зерттеу іс-әрекеті және мәселелік оқыту.</w:t>
      </w:r>
    </w:p>
    <w:p w14:paraId="09322964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Іскерлік, рольдік ойындар және тағы басқа белсенді оқыту әдістері.</w:t>
      </w:r>
    </w:p>
    <w:p w14:paraId="09322965" w14:textId="77777777"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түрі: - шығармашылық жұмыс.</w:t>
      </w:r>
    </w:p>
    <w:p w14:paraId="09322966" w14:textId="77777777"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Әдістемелік жұмыс: әртүрлі белсенді әдістерге сай дәріс, семинар тақырыптарға жоба құрастыр және оны қорғау.</w:t>
      </w:r>
    </w:p>
    <w:p w14:paraId="09322967" w14:textId="77777777"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09322968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Исаева З.А.,Мынбаева А.К., Садвакасова З.М. Активное методы обучения. –Алматы, 2005. </w:t>
      </w:r>
    </w:p>
    <w:p w14:paraId="09322969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 А.К., Садвакасова З.М. Инновационные методы обучения, или Как интересно преподавать: Учебное пособие. –Алматы,2007.-284 с.</w:t>
      </w:r>
    </w:p>
    <w:p w14:paraId="0932296A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4A695D">
        <w:rPr>
          <w:rFonts w:ascii="Times New Roman" w:hAnsi="Times New Roman" w:cs="Times New Roman"/>
          <w:sz w:val="24"/>
          <w:szCs w:val="24"/>
        </w:rPr>
        <w:t>Махмутов М.И. Проблемное обучение –М.,1976.</w:t>
      </w:r>
    </w:p>
    <w:p w14:paraId="0932296B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4A695D">
        <w:rPr>
          <w:rFonts w:ascii="Times New Roman" w:hAnsi="Times New Roman" w:cs="Times New Roman"/>
          <w:sz w:val="24"/>
          <w:szCs w:val="24"/>
        </w:rPr>
        <w:t>.Деловая игра. Внедрение: Методологические рекомендации –СПБ., 1995.</w:t>
      </w:r>
    </w:p>
    <w:p w14:paraId="0932296C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5.Ремезовский И.Д. Применение проблемного чтения лекций в вузе. /Методологические рекомендации/ -Киев 1982.</w:t>
      </w:r>
    </w:p>
    <w:p w14:paraId="0932296D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r w:rsidRPr="004A695D">
        <w:rPr>
          <w:rFonts w:ascii="Times New Roman" w:hAnsi="Times New Roman" w:cs="Times New Roman"/>
          <w:sz w:val="24"/>
          <w:szCs w:val="24"/>
        </w:rPr>
        <w:t>Садыков Т.С. Абылкасымова А.Е. Дидактические основы образования в высшей школе: Учебное пособие. Алматы: РИК Казахской академии образования им. И.Алтынсарина, 2000. – 187 с</w:t>
      </w:r>
    </w:p>
    <w:p w14:paraId="0932296E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932296F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22970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22971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9322972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9322973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9322974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9322975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9322976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9322977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9322978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ED4363" w:rsidRPr="004A695D" w:rsidSect="008D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24BF"/>
    <w:multiLevelType w:val="hybridMultilevel"/>
    <w:tmpl w:val="C18C8E80"/>
    <w:lvl w:ilvl="0" w:tplc="2C9497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C55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634D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2CA9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2288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6C2C2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50923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CC0D4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6722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02CA3"/>
    <w:multiLevelType w:val="hybridMultilevel"/>
    <w:tmpl w:val="3C90E336"/>
    <w:lvl w:ilvl="0" w:tplc="4B7657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4EE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CC0F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0BF1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DA5C7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603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01F3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20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68426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7734"/>
    <w:multiLevelType w:val="hybridMultilevel"/>
    <w:tmpl w:val="AC085D1E"/>
    <w:lvl w:ilvl="0" w:tplc="C5F61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666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4BA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27E3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84ED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0C45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EC593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8C7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76AD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26966"/>
    <w:multiLevelType w:val="hybridMultilevel"/>
    <w:tmpl w:val="53BA64EE"/>
    <w:lvl w:ilvl="0" w:tplc="9ED85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6A1C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4047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84A1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20789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E3B6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2DD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A27E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EE94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C3F58"/>
    <w:multiLevelType w:val="hybridMultilevel"/>
    <w:tmpl w:val="BD923516"/>
    <w:lvl w:ilvl="0" w:tplc="1BD295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B09B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E8832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20D3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E67EC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5C5BE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4BE6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E69D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0917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62EA1"/>
    <w:multiLevelType w:val="hybridMultilevel"/>
    <w:tmpl w:val="2CE6BE26"/>
    <w:lvl w:ilvl="0" w:tplc="553EC1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0CF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2C5C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CD95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8E030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A511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2B2B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E17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6D77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D00DA"/>
    <w:multiLevelType w:val="hybridMultilevel"/>
    <w:tmpl w:val="9736981E"/>
    <w:lvl w:ilvl="0" w:tplc="5010C5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38A3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6EF44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4F77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29AB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F640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47DE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E423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8920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A2475"/>
    <w:multiLevelType w:val="hybridMultilevel"/>
    <w:tmpl w:val="B8B2FE36"/>
    <w:lvl w:ilvl="0" w:tplc="28FC9D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0E6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C856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647F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B8B96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0D30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060B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FE850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FE126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732AF"/>
    <w:multiLevelType w:val="hybridMultilevel"/>
    <w:tmpl w:val="CFD2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137E5"/>
    <w:multiLevelType w:val="hybridMultilevel"/>
    <w:tmpl w:val="21365764"/>
    <w:lvl w:ilvl="0" w:tplc="1194CB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A30A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C615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E69D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8C3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DE5B7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8C9E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207B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5830B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C1B07"/>
    <w:multiLevelType w:val="hybridMultilevel"/>
    <w:tmpl w:val="392EFEF0"/>
    <w:lvl w:ilvl="0" w:tplc="FD14B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D282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3C67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E539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F0F00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258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A5DC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5A173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8E39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C342F"/>
    <w:multiLevelType w:val="hybridMultilevel"/>
    <w:tmpl w:val="50203F3C"/>
    <w:lvl w:ilvl="0" w:tplc="385806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6ED3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6A0A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C579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2694E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6EE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4BF5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6FAB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44593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8541F"/>
    <w:multiLevelType w:val="hybridMultilevel"/>
    <w:tmpl w:val="CF26A2FA"/>
    <w:lvl w:ilvl="0" w:tplc="BD18B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564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18B4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ED668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88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061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43C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2CA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A84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3F21E8"/>
    <w:multiLevelType w:val="hybridMultilevel"/>
    <w:tmpl w:val="CDC82F42"/>
    <w:lvl w:ilvl="0" w:tplc="4F8C34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9E6E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701CA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3A8B4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DE17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0C348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C24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7E85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840DE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F27DF"/>
    <w:multiLevelType w:val="hybridMultilevel"/>
    <w:tmpl w:val="9A6EE874"/>
    <w:lvl w:ilvl="0" w:tplc="592682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024C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6A987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60DD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BC4A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879F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081B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CE3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A8F2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10B4B"/>
    <w:multiLevelType w:val="hybridMultilevel"/>
    <w:tmpl w:val="D7CC453E"/>
    <w:lvl w:ilvl="0" w:tplc="AF0608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FAFA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E8D4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0E48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EEC3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3696D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C8B2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86381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74502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817C7"/>
    <w:multiLevelType w:val="hybridMultilevel"/>
    <w:tmpl w:val="C5FABE68"/>
    <w:lvl w:ilvl="0" w:tplc="1B6AF0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38B3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CF5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248E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CC374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766E8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8921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EF0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82277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D786C"/>
    <w:multiLevelType w:val="hybridMultilevel"/>
    <w:tmpl w:val="15165D60"/>
    <w:lvl w:ilvl="0" w:tplc="973C81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8A67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E6FD2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EF14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690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0474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244E5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B4AC1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B0A58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4630E"/>
    <w:multiLevelType w:val="hybridMultilevel"/>
    <w:tmpl w:val="D6D8AD70"/>
    <w:lvl w:ilvl="0" w:tplc="406A72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E8E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2B3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CEE7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A0887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D6C49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0E1A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457E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C440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C6A61"/>
    <w:multiLevelType w:val="hybridMultilevel"/>
    <w:tmpl w:val="CEB0EB8C"/>
    <w:lvl w:ilvl="0" w:tplc="17A0D5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A22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E8DD3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ADE3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04DA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CEAB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985BB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1859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1E89B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B7D2E"/>
    <w:multiLevelType w:val="hybridMultilevel"/>
    <w:tmpl w:val="1F404D90"/>
    <w:lvl w:ilvl="0" w:tplc="DB18C9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4C1F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96EA5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B4B64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76917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45E4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2808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9C72C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618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F34AB"/>
    <w:multiLevelType w:val="hybridMultilevel"/>
    <w:tmpl w:val="6A407FC6"/>
    <w:lvl w:ilvl="0" w:tplc="72B883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18C6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12A5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4CA8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B61D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6E939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2D75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6DDE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AB8E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57F4C"/>
    <w:multiLevelType w:val="hybridMultilevel"/>
    <w:tmpl w:val="9364C774"/>
    <w:lvl w:ilvl="0" w:tplc="24960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889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0520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2B46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1C2C8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C2E7E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40FB6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3A42B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8CA9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E30E2"/>
    <w:multiLevelType w:val="hybridMultilevel"/>
    <w:tmpl w:val="21AAC68C"/>
    <w:lvl w:ilvl="0" w:tplc="886870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7050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AFC9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232D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D8849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C4C93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06E41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60C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0BF5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7586197">
    <w:abstractNumId w:val="5"/>
  </w:num>
  <w:num w:numId="2" w16cid:durableId="1228764018">
    <w:abstractNumId w:val="19"/>
  </w:num>
  <w:num w:numId="3" w16cid:durableId="651763577">
    <w:abstractNumId w:val="6"/>
  </w:num>
  <w:num w:numId="4" w16cid:durableId="1285500569">
    <w:abstractNumId w:val="18"/>
  </w:num>
  <w:num w:numId="5" w16cid:durableId="287587622">
    <w:abstractNumId w:val="13"/>
  </w:num>
  <w:num w:numId="6" w16cid:durableId="1068963805">
    <w:abstractNumId w:val="7"/>
  </w:num>
  <w:num w:numId="7" w16cid:durableId="1963918771">
    <w:abstractNumId w:val="21"/>
  </w:num>
  <w:num w:numId="8" w16cid:durableId="2088114775">
    <w:abstractNumId w:val="11"/>
  </w:num>
  <w:num w:numId="9" w16cid:durableId="1510438693">
    <w:abstractNumId w:val="17"/>
  </w:num>
  <w:num w:numId="10" w16cid:durableId="876358989">
    <w:abstractNumId w:val="0"/>
  </w:num>
  <w:num w:numId="11" w16cid:durableId="1077247214">
    <w:abstractNumId w:val="1"/>
  </w:num>
  <w:num w:numId="12" w16cid:durableId="1383598425">
    <w:abstractNumId w:val="23"/>
  </w:num>
  <w:num w:numId="13" w16cid:durableId="1860972114">
    <w:abstractNumId w:val="4"/>
  </w:num>
  <w:num w:numId="14" w16cid:durableId="94980020">
    <w:abstractNumId w:val="22"/>
  </w:num>
  <w:num w:numId="15" w16cid:durableId="2024240538">
    <w:abstractNumId w:val="15"/>
  </w:num>
  <w:num w:numId="16" w16cid:durableId="527331711">
    <w:abstractNumId w:val="9"/>
  </w:num>
  <w:num w:numId="17" w16cid:durableId="1601644351">
    <w:abstractNumId w:val="2"/>
  </w:num>
  <w:num w:numId="18" w16cid:durableId="1184973468">
    <w:abstractNumId w:val="20"/>
  </w:num>
  <w:num w:numId="19" w16cid:durableId="1436512455">
    <w:abstractNumId w:val="12"/>
  </w:num>
  <w:num w:numId="20" w16cid:durableId="1208641730">
    <w:abstractNumId w:val="14"/>
  </w:num>
  <w:num w:numId="21" w16cid:durableId="672606244">
    <w:abstractNumId w:val="16"/>
  </w:num>
  <w:num w:numId="22" w16cid:durableId="700395612">
    <w:abstractNumId w:val="3"/>
  </w:num>
  <w:num w:numId="23" w16cid:durableId="1724403321">
    <w:abstractNumId w:val="10"/>
  </w:num>
  <w:num w:numId="24" w16cid:durableId="1910922774">
    <w:abstractNumId w:val="8"/>
  </w:num>
  <w:num w:numId="25" w16cid:durableId="11829398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363"/>
    <w:rsid w:val="00096626"/>
    <w:rsid w:val="00115CB1"/>
    <w:rsid w:val="0012076B"/>
    <w:rsid w:val="001304CB"/>
    <w:rsid w:val="001E5799"/>
    <w:rsid w:val="00284BD2"/>
    <w:rsid w:val="002D5A59"/>
    <w:rsid w:val="003A1286"/>
    <w:rsid w:val="00402808"/>
    <w:rsid w:val="004513C5"/>
    <w:rsid w:val="00477AF0"/>
    <w:rsid w:val="004A695D"/>
    <w:rsid w:val="005971F0"/>
    <w:rsid w:val="00597B4B"/>
    <w:rsid w:val="005C7A4E"/>
    <w:rsid w:val="00607BF5"/>
    <w:rsid w:val="00613637"/>
    <w:rsid w:val="00623A09"/>
    <w:rsid w:val="006B6992"/>
    <w:rsid w:val="00731124"/>
    <w:rsid w:val="007665C6"/>
    <w:rsid w:val="008A48C5"/>
    <w:rsid w:val="008C44E8"/>
    <w:rsid w:val="00945C9B"/>
    <w:rsid w:val="009B171A"/>
    <w:rsid w:val="00A635C6"/>
    <w:rsid w:val="00C65575"/>
    <w:rsid w:val="00E7657A"/>
    <w:rsid w:val="00E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2855"/>
  <w15:docId w15:val="{3378CF03-9E23-4CC3-8BD0-3B47D1C5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4E8"/>
  </w:style>
  <w:style w:type="paragraph" w:styleId="1">
    <w:name w:val="heading 1"/>
    <w:basedOn w:val="a"/>
    <w:next w:val="a"/>
    <w:link w:val="10"/>
    <w:qFormat/>
    <w:rsid w:val="001207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12076B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7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4">
    <w:name w:val="Hyperlink"/>
    <w:rsid w:val="0012076B"/>
    <w:rPr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Куаныш Молдасан</cp:lastModifiedBy>
  <cp:revision>27</cp:revision>
  <dcterms:created xsi:type="dcterms:W3CDTF">2015-01-02T20:49:00Z</dcterms:created>
  <dcterms:modified xsi:type="dcterms:W3CDTF">2023-10-09T04:31:00Z</dcterms:modified>
</cp:coreProperties>
</file>